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884" w:rsidRDefault="005C3884" w:rsidP="0006782D">
      <w:pPr>
        <w:spacing w:after="0" w:line="240" w:lineRule="auto"/>
        <w:jc w:val="center"/>
        <w:rPr>
          <w:b/>
          <w:sz w:val="56"/>
          <w:szCs w:val="56"/>
        </w:rPr>
      </w:pPr>
      <w:r>
        <w:rPr>
          <w:b/>
          <w:sz w:val="56"/>
          <w:szCs w:val="56"/>
        </w:rPr>
        <w:t>Free to everyone</w:t>
      </w:r>
    </w:p>
    <w:p w:rsidR="00AA4224" w:rsidRDefault="0006782D" w:rsidP="0006782D">
      <w:pPr>
        <w:spacing w:after="0" w:line="240" w:lineRule="auto"/>
        <w:jc w:val="center"/>
        <w:rPr>
          <w:b/>
          <w:sz w:val="56"/>
          <w:szCs w:val="56"/>
        </w:rPr>
      </w:pPr>
      <w:r w:rsidRPr="0006782D">
        <w:rPr>
          <w:b/>
          <w:sz w:val="56"/>
          <w:szCs w:val="56"/>
        </w:rPr>
        <w:t>Southwest Virginia Educational Sunday</w:t>
      </w:r>
    </w:p>
    <w:p w:rsidR="00273FA8" w:rsidRPr="0006782D" w:rsidRDefault="00273FA8" w:rsidP="00273FA8">
      <w:pPr>
        <w:spacing w:after="0" w:line="240" w:lineRule="auto"/>
        <w:jc w:val="center"/>
        <w:rPr>
          <w:b/>
          <w:sz w:val="56"/>
          <w:szCs w:val="56"/>
        </w:rPr>
      </w:pPr>
      <w:r w:rsidRPr="0006782D">
        <w:rPr>
          <w:b/>
          <w:sz w:val="56"/>
          <w:szCs w:val="56"/>
        </w:rPr>
        <w:t>February 26, 2023</w:t>
      </w:r>
    </w:p>
    <w:p w:rsidR="0006782D" w:rsidRPr="001B5289" w:rsidRDefault="0006782D" w:rsidP="0006782D">
      <w:pPr>
        <w:spacing w:after="0" w:line="240" w:lineRule="auto"/>
        <w:jc w:val="center"/>
        <w:rPr>
          <w:b/>
          <w:sz w:val="28"/>
          <w:szCs w:val="28"/>
        </w:rPr>
      </w:pPr>
      <w:r w:rsidRPr="001B5289">
        <w:rPr>
          <w:b/>
          <w:sz w:val="28"/>
          <w:szCs w:val="28"/>
        </w:rPr>
        <w:t>Location: Alp</w:t>
      </w:r>
      <w:r w:rsidR="00DE7421" w:rsidRPr="001B5289">
        <w:rPr>
          <w:b/>
          <w:sz w:val="28"/>
          <w:szCs w:val="28"/>
        </w:rPr>
        <w:t>h</w:t>
      </w:r>
      <w:r w:rsidRPr="001B5289">
        <w:rPr>
          <w:b/>
          <w:sz w:val="28"/>
          <w:szCs w:val="28"/>
        </w:rPr>
        <w:t xml:space="preserve">in-Stuart Arena – Virginia Tech, </w:t>
      </w:r>
      <w:r w:rsidR="00DE7421" w:rsidRPr="001B5289">
        <w:rPr>
          <w:b/>
          <w:sz w:val="28"/>
          <w:szCs w:val="28"/>
        </w:rPr>
        <w:t xml:space="preserve">500 Plantation Road </w:t>
      </w:r>
      <w:r w:rsidRPr="001B5289">
        <w:rPr>
          <w:b/>
          <w:sz w:val="28"/>
          <w:szCs w:val="28"/>
        </w:rPr>
        <w:t>Blacksburg, Va</w:t>
      </w:r>
    </w:p>
    <w:p w:rsidR="0006782D" w:rsidRDefault="0006782D" w:rsidP="0006782D">
      <w:pPr>
        <w:spacing w:after="0" w:line="240" w:lineRule="auto"/>
        <w:jc w:val="center"/>
        <w:rPr>
          <w:b/>
          <w:sz w:val="20"/>
          <w:szCs w:val="20"/>
        </w:rPr>
      </w:pPr>
    </w:p>
    <w:p w:rsidR="0006782D" w:rsidRDefault="0006782D" w:rsidP="0006782D">
      <w:pPr>
        <w:spacing w:after="0" w:line="240" w:lineRule="auto"/>
        <w:jc w:val="center"/>
        <w:rPr>
          <w:sz w:val="24"/>
          <w:szCs w:val="24"/>
        </w:rPr>
      </w:pPr>
      <w:r w:rsidRPr="005C4EF0">
        <w:rPr>
          <w:b/>
          <w:sz w:val="24"/>
          <w:szCs w:val="24"/>
        </w:rPr>
        <w:t>Tack sale:</w:t>
      </w:r>
      <w:r w:rsidRPr="005C4EF0">
        <w:rPr>
          <w:sz w:val="24"/>
          <w:szCs w:val="24"/>
        </w:rPr>
        <w:t xml:space="preserve"> Tack sale to run all day. Bring your items labeled with your name and price. Drop </w:t>
      </w:r>
      <w:r w:rsidR="00377FD9" w:rsidRPr="005C4EF0">
        <w:rPr>
          <w:sz w:val="24"/>
          <w:szCs w:val="24"/>
        </w:rPr>
        <w:t>off your item</w:t>
      </w:r>
      <w:r w:rsidR="005C3884" w:rsidRPr="005C4EF0">
        <w:rPr>
          <w:sz w:val="24"/>
          <w:szCs w:val="24"/>
        </w:rPr>
        <w:t>s in the morning</w:t>
      </w:r>
      <w:r w:rsidR="005C4EF0">
        <w:rPr>
          <w:sz w:val="24"/>
          <w:szCs w:val="24"/>
        </w:rPr>
        <w:t xml:space="preserve">. At the end of the day </w:t>
      </w:r>
      <w:r w:rsidR="005C3884" w:rsidRPr="005C4EF0">
        <w:rPr>
          <w:sz w:val="24"/>
          <w:szCs w:val="24"/>
        </w:rPr>
        <w:t>pick up your items and the cash for any items sold</w:t>
      </w:r>
      <w:r w:rsidR="005C4EF0">
        <w:rPr>
          <w:sz w:val="24"/>
          <w:szCs w:val="24"/>
        </w:rPr>
        <w:t>.</w:t>
      </w:r>
    </w:p>
    <w:p w:rsidR="006A5405" w:rsidRDefault="006A5405" w:rsidP="0006782D">
      <w:pPr>
        <w:spacing w:after="0" w:line="240" w:lineRule="auto"/>
        <w:jc w:val="center"/>
        <w:rPr>
          <w:sz w:val="24"/>
          <w:szCs w:val="24"/>
        </w:rPr>
      </w:pPr>
    </w:p>
    <w:p w:rsidR="006A5405" w:rsidRPr="006A5405" w:rsidRDefault="006A5405" w:rsidP="0006782D">
      <w:pPr>
        <w:spacing w:after="0" w:line="240" w:lineRule="auto"/>
        <w:jc w:val="center"/>
        <w:rPr>
          <w:b/>
          <w:sz w:val="24"/>
          <w:szCs w:val="24"/>
        </w:rPr>
      </w:pPr>
      <w:r w:rsidRPr="006A5405">
        <w:rPr>
          <w:b/>
          <w:sz w:val="24"/>
          <w:szCs w:val="24"/>
        </w:rPr>
        <w:t>Please bring a table and/or saddle racks to display your sale items.</w:t>
      </w:r>
    </w:p>
    <w:p w:rsidR="005C3884" w:rsidRPr="006A5405" w:rsidRDefault="005C3884" w:rsidP="0006782D">
      <w:pPr>
        <w:spacing w:after="0" w:line="240" w:lineRule="auto"/>
        <w:jc w:val="center"/>
        <w:rPr>
          <w:b/>
          <w:sz w:val="24"/>
          <w:szCs w:val="24"/>
        </w:rPr>
      </w:pPr>
    </w:p>
    <w:p w:rsidR="005C3884" w:rsidRDefault="005C3884" w:rsidP="0006782D">
      <w:pPr>
        <w:spacing w:after="0" w:line="240" w:lineRule="auto"/>
        <w:jc w:val="center"/>
        <w:rPr>
          <w:b/>
          <w:sz w:val="20"/>
          <w:szCs w:val="20"/>
        </w:rPr>
      </w:pPr>
    </w:p>
    <w:p w:rsidR="005C3884" w:rsidRPr="00273FA8" w:rsidRDefault="005C3884" w:rsidP="005C3884">
      <w:pPr>
        <w:spacing w:after="0" w:line="240" w:lineRule="auto"/>
      </w:pPr>
      <w:r w:rsidRPr="00273FA8">
        <w:rPr>
          <w:b/>
        </w:rPr>
        <w:t>9</w:t>
      </w:r>
      <w:r w:rsidR="00DE7421" w:rsidRPr="00273FA8">
        <w:rPr>
          <w:b/>
        </w:rPr>
        <w:t>:00</w:t>
      </w:r>
      <w:r w:rsidRPr="00273FA8">
        <w:rPr>
          <w:b/>
        </w:rPr>
        <w:t>am</w:t>
      </w:r>
      <w:r w:rsidRPr="00273FA8">
        <w:t xml:space="preserve"> – Registration and </w:t>
      </w:r>
      <w:r w:rsidR="005C4EF0" w:rsidRPr="00273FA8">
        <w:t>t</w:t>
      </w:r>
      <w:r w:rsidRPr="00273FA8">
        <w:t xml:space="preserve">ack </w:t>
      </w:r>
      <w:r w:rsidR="005C4EF0" w:rsidRPr="00273FA8">
        <w:t>s</w:t>
      </w:r>
      <w:r w:rsidRPr="00273FA8">
        <w:t>ale drop off</w:t>
      </w:r>
    </w:p>
    <w:p w:rsidR="005C3884" w:rsidRPr="00273FA8" w:rsidRDefault="005C3884" w:rsidP="005C3884">
      <w:pPr>
        <w:spacing w:after="0" w:line="240" w:lineRule="auto"/>
      </w:pPr>
    </w:p>
    <w:p w:rsidR="005C3884" w:rsidRDefault="005C3884" w:rsidP="00F722D0">
      <w:r w:rsidRPr="00273FA8">
        <w:rPr>
          <w:b/>
        </w:rPr>
        <w:t>9:45am</w:t>
      </w:r>
      <w:r w:rsidR="005C4EF0" w:rsidRPr="00273FA8">
        <w:rPr>
          <w:b/>
        </w:rPr>
        <w:t xml:space="preserve"> to 10:30am</w:t>
      </w:r>
      <w:r w:rsidRPr="00273FA8">
        <w:t xml:space="preserve">– </w:t>
      </w:r>
      <w:r w:rsidR="00F722D0">
        <w:rPr>
          <w:rFonts w:eastAsia="Times New Roman"/>
        </w:rPr>
        <w:t xml:space="preserve">The Connected Horse with </w:t>
      </w:r>
      <w:r w:rsidRPr="00273FA8">
        <w:t>Katie</w:t>
      </w:r>
      <w:r w:rsidR="00A62D17" w:rsidRPr="00273FA8">
        <w:t xml:space="preserve"> Kelly, Trainer at Hill of Dreams (Wirtz, Va) </w:t>
      </w:r>
    </w:p>
    <w:p w:rsidR="00F722D0" w:rsidRPr="00273FA8" w:rsidRDefault="00F722D0" w:rsidP="00F722D0">
      <w:pPr>
        <w:ind w:left="720"/>
      </w:pPr>
      <w:r>
        <w:rPr>
          <w:rFonts w:eastAsia="Times New Roman"/>
        </w:rPr>
        <w:t>The stretchy trot/free walk are indicators of how well your horse is connected and over the top line. This demo will help you and your horse understand the basics of these movements and what it takes to do them correctly.</w:t>
      </w:r>
    </w:p>
    <w:p w:rsidR="005C3884" w:rsidRPr="00273FA8" w:rsidRDefault="005C3884" w:rsidP="005C3884">
      <w:pPr>
        <w:spacing w:after="0" w:line="240" w:lineRule="auto"/>
      </w:pPr>
    </w:p>
    <w:p w:rsidR="005C3884" w:rsidRPr="00273FA8" w:rsidRDefault="005C3884" w:rsidP="005C3884">
      <w:pPr>
        <w:spacing w:after="0" w:line="240" w:lineRule="auto"/>
      </w:pPr>
      <w:r w:rsidRPr="00273FA8">
        <w:rPr>
          <w:b/>
        </w:rPr>
        <w:t>10:30am</w:t>
      </w:r>
      <w:r w:rsidR="005C4EF0" w:rsidRPr="00273FA8">
        <w:rPr>
          <w:b/>
        </w:rPr>
        <w:t xml:space="preserve"> to Noon </w:t>
      </w:r>
      <w:r w:rsidRPr="00273FA8">
        <w:t xml:space="preserve">– </w:t>
      </w:r>
      <w:bookmarkStart w:id="0" w:name="_Hlk122416982"/>
      <w:r w:rsidRPr="00273FA8">
        <w:t>Judging panel</w:t>
      </w:r>
      <w:r w:rsidR="005C4EF0" w:rsidRPr="00273FA8">
        <w:t xml:space="preserve"> consisting of </w:t>
      </w:r>
      <w:r w:rsidRPr="00273FA8">
        <w:t>Gabi Hooten, Beckie Mitchell and Tracy Smith-Oliver to review new USEF</w:t>
      </w:r>
    </w:p>
    <w:p w:rsidR="005C3884" w:rsidRPr="00273FA8" w:rsidRDefault="005C3884" w:rsidP="00E2591A">
      <w:pPr>
        <w:spacing w:after="0" w:line="240" w:lineRule="auto"/>
        <w:ind w:firstLine="720"/>
      </w:pPr>
      <w:r w:rsidRPr="00273FA8">
        <w:t>training, first and second level tests with demo riders.</w:t>
      </w:r>
      <w:bookmarkEnd w:id="0"/>
    </w:p>
    <w:p w:rsidR="0006782D" w:rsidRPr="00273FA8" w:rsidRDefault="0006782D" w:rsidP="0006782D">
      <w:pPr>
        <w:spacing w:after="0" w:line="240" w:lineRule="auto"/>
      </w:pPr>
    </w:p>
    <w:p w:rsidR="005C3884" w:rsidRPr="00273FA8" w:rsidRDefault="005C3884" w:rsidP="0006782D">
      <w:pPr>
        <w:spacing w:after="0" w:line="240" w:lineRule="auto"/>
      </w:pPr>
      <w:r w:rsidRPr="00273FA8">
        <w:rPr>
          <w:b/>
        </w:rPr>
        <w:t>Noon</w:t>
      </w:r>
      <w:r w:rsidRPr="00273FA8">
        <w:t xml:space="preserve"> – Free pizza lunch provided for everyone in attendance. </w:t>
      </w:r>
      <w:r w:rsidR="005C4EF0" w:rsidRPr="00273FA8">
        <w:t>Assorted d</w:t>
      </w:r>
      <w:r w:rsidRPr="00273FA8">
        <w:t>rinks included</w:t>
      </w:r>
      <w:r w:rsidR="00DE7421" w:rsidRPr="00273FA8">
        <w:t>.</w:t>
      </w:r>
    </w:p>
    <w:p w:rsidR="005C3884" w:rsidRPr="00273FA8" w:rsidRDefault="005C3884" w:rsidP="0006782D">
      <w:pPr>
        <w:spacing w:after="0" w:line="240" w:lineRule="auto"/>
      </w:pPr>
      <w:r w:rsidRPr="00273FA8">
        <w:tab/>
        <w:t>Southwest Virginia Dressage Association and Blue Ridge Eventing Association year award presentations</w:t>
      </w:r>
    </w:p>
    <w:p w:rsidR="005C3884" w:rsidRPr="00273FA8" w:rsidRDefault="005C3884" w:rsidP="0006782D">
      <w:pPr>
        <w:spacing w:after="0" w:line="240" w:lineRule="auto"/>
      </w:pPr>
    </w:p>
    <w:p w:rsidR="005C3884" w:rsidRPr="00273FA8" w:rsidRDefault="005C3884" w:rsidP="005C3884">
      <w:pPr>
        <w:spacing w:after="0" w:line="240" w:lineRule="auto"/>
      </w:pPr>
      <w:r w:rsidRPr="00273FA8">
        <w:rPr>
          <w:b/>
        </w:rPr>
        <w:t>1:30pm -2:30pm</w:t>
      </w:r>
      <w:r w:rsidRPr="00273FA8">
        <w:t xml:space="preserve"> - Judging panel</w:t>
      </w:r>
      <w:r w:rsidR="00176C42">
        <w:t xml:space="preserve"> consisting of</w:t>
      </w:r>
      <w:r w:rsidRPr="00273FA8">
        <w:t xml:space="preserve"> Gabi Hooten, Beckie Mitchell and Tracy Smith-Oliver to review new USEF</w:t>
      </w:r>
    </w:p>
    <w:p w:rsidR="005C3884" w:rsidRPr="00273FA8" w:rsidRDefault="005C3884" w:rsidP="00E2591A">
      <w:pPr>
        <w:spacing w:after="0" w:line="240" w:lineRule="auto"/>
        <w:ind w:firstLine="720"/>
      </w:pPr>
      <w:r w:rsidRPr="00273FA8">
        <w:t>third and fourth level tests with demo riders.</w:t>
      </w:r>
    </w:p>
    <w:p w:rsidR="005C3884" w:rsidRPr="00273FA8" w:rsidRDefault="005C3884" w:rsidP="005C3884">
      <w:pPr>
        <w:spacing w:after="0" w:line="240" w:lineRule="auto"/>
      </w:pPr>
    </w:p>
    <w:p w:rsidR="00E2591A" w:rsidRDefault="005C3884" w:rsidP="00E2591A">
      <w:pPr>
        <w:spacing w:after="0" w:line="240" w:lineRule="auto"/>
        <w:rPr>
          <w:rFonts w:ascii="Calibri" w:hAnsi="Calibri" w:cs="Calibri"/>
        </w:rPr>
      </w:pPr>
      <w:r w:rsidRPr="00273FA8">
        <w:rPr>
          <w:b/>
        </w:rPr>
        <w:t>2:45pm</w:t>
      </w:r>
      <w:r w:rsidRPr="00273FA8">
        <w:t xml:space="preserve"> </w:t>
      </w:r>
      <w:r w:rsidR="005C4EF0" w:rsidRPr="00273FA8">
        <w:rPr>
          <w:b/>
        </w:rPr>
        <w:t>to 3:30pm</w:t>
      </w:r>
      <w:r w:rsidR="005C4EF0" w:rsidRPr="00273FA8">
        <w:t xml:space="preserve"> </w:t>
      </w:r>
      <w:r w:rsidRPr="00273FA8">
        <w:t xml:space="preserve">– </w:t>
      </w:r>
      <w:r w:rsidRPr="00273FA8">
        <w:rPr>
          <w:rFonts w:ascii="Calibri" w:hAnsi="Calibri" w:cs="Calibri"/>
        </w:rPr>
        <w:t>Grid work with Sam</w:t>
      </w:r>
      <w:r w:rsidR="00864D46" w:rsidRPr="00273FA8">
        <w:rPr>
          <w:rFonts w:ascii="Calibri" w:hAnsi="Calibri" w:cs="Calibri"/>
        </w:rPr>
        <w:t xml:space="preserve"> Henley</w:t>
      </w:r>
      <w:r w:rsidR="00DE7421" w:rsidRPr="00E2591A">
        <w:rPr>
          <w:rFonts w:ascii="Calibri" w:hAnsi="Calibri" w:cs="Calibri"/>
        </w:rPr>
        <w:t>,</w:t>
      </w:r>
      <w:r w:rsidR="00E2591A">
        <w:rPr>
          <w:rFonts w:ascii="Calibri" w:hAnsi="Calibri" w:cs="Calibri"/>
        </w:rPr>
        <w:t xml:space="preserve"> Facility Manager/Instructor/Trainer at Sandy River Equestrian Center </w:t>
      </w:r>
    </w:p>
    <w:p w:rsidR="00A62D17" w:rsidRDefault="00E2591A" w:rsidP="00E2591A">
      <w:pPr>
        <w:spacing w:after="0" w:line="240" w:lineRule="auto"/>
        <w:rPr>
          <w:rFonts w:ascii="Calibri" w:hAnsi="Calibri" w:cs="Calibri"/>
          <w:color w:val="373737"/>
          <w:shd w:val="clear" w:color="auto" w:fill="FFFEF4"/>
        </w:rPr>
      </w:pPr>
      <w:r>
        <w:rPr>
          <w:rFonts w:ascii="Calibri" w:hAnsi="Calibri" w:cs="Calibri"/>
        </w:rPr>
        <w:t xml:space="preserve">               and Program Administrator for Equine Management Training Center</w:t>
      </w:r>
      <w:r w:rsidR="00DE7421" w:rsidRPr="00E2591A">
        <w:rPr>
          <w:rFonts w:ascii="Calibri" w:hAnsi="Calibri" w:cs="Calibri"/>
          <w:color w:val="373737"/>
          <w:shd w:val="clear" w:color="auto" w:fill="FFFEF4"/>
        </w:rPr>
        <w:t xml:space="preserve"> </w:t>
      </w:r>
    </w:p>
    <w:p w:rsidR="00E2591A" w:rsidRPr="00273FA8" w:rsidRDefault="00E2591A" w:rsidP="005C3884">
      <w:pPr>
        <w:spacing w:after="0" w:line="240" w:lineRule="auto"/>
        <w:rPr>
          <w:rFonts w:ascii="Calibri" w:hAnsi="Calibri" w:cs="Calibri"/>
        </w:rPr>
      </w:pPr>
    </w:p>
    <w:p w:rsidR="00A62D17" w:rsidRPr="00273FA8" w:rsidRDefault="00A62D17" w:rsidP="005C3884">
      <w:pPr>
        <w:spacing w:after="0" w:line="240" w:lineRule="auto"/>
      </w:pPr>
      <w:r w:rsidRPr="00273FA8">
        <w:rPr>
          <w:b/>
        </w:rPr>
        <w:t>3:30pm</w:t>
      </w:r>
      <w:r w:rsidRPr="00273FA8">
        <w:t xml:space="preserve"> – Pick up tack sale items</w:t>
      </w:r>
    </w:p>
    <w:p w:rsidR="00A62D17" w:rsidRPr="00273FA8" w:rsidRDefault="00A62D17" w:rsidP="005C3884">
      <w:pPr>
        <w:spacing w:after="0" w:line="240" w:lineRule="auto"/>
      </w:pPr>
    </w:p>
    <w:p w:rsidR="005C4EF0" w:rsidRDefault="005C4EF0" w:rsidP="005C3884">
      <w:pPr>
        <w:spacing w:after="0" w:line="240" w:lineRule="auto"/>
        <w:rPr>
          <w:sz w:val="20"/>
          <w:szCs w:val="20"/>
        </w:rPr>
      </w:pPr>
    </w:p>
    <w:p w:rsidR="005C4EF0" w:rsidRDefault="005C4EF0" w:rsidP="005C3884">
      <w:pPr>
        <w:spacing w:after="0" w:line="240" w:lineRule="auto"/>
        <w:rPr>
          <w:sz w:val="20"/>
          <w:szCs w:val="20"/>
        </w:rPr>
      </w:pPr>
    </w:p>
    <w:p w:rsidR="005C4EF0" w:rsidRDefault="005C4EF0" w:rsidP="005C3884">
      <w:pPr>
        <w:spacing w:after="0" w:line="240" w:lineRule="auto"/>
        <w:rPr>
          <w:sz w:val="20"/>
          <w:szCs w:val="20"/>
        </w:rPr>
      </w:pPr>
    </w:p>
    <w:p w:rsidR="005C4EF0" w:rsidRDefault="005C4EF0" w:rsidP="005C3884">
      <w:pPr>
        <w:spacing w:after="0" w:line="240" w:lineRule="auto"/>
        <w:rPr>
          <w:sz w:val="20"/>
          <w:szCs w:val="20"/>
        </w:rPr>
      </w:pPr>
    </w:p>
    <w:p w:rsidR="005C4EF0" w:rsidRDefault="005C4EF0" w:rsidP="005C3884">
      <w:pPr>
        <w:spacing w:after="0" w:line="240" w:lineRule="auto"/>
        <w:rPr>
          <w:sz w:val="20"/>
          <w:szCs w:val="20"/>
        </w:rPr>
      </w:pPr>
    </w:p>
    <w:p w:rsidR="00A62D17" w:rsidRDefault="00A62D17" w:rsidP="005C4EF0">
      <w:pPr>
        <w:spacing w:after="0" w:line="240" w:lineRule="auto"/>
        <w:jc w:val="center"/>
        <w:rPr>
          <w:sz w:val="20"/>
          <w:szCs w:val="20"/>
        </w:rPr>
      </w:pPr>
      <w:r w:rsidRPr="00DE7421">
        <w:rPr>
          <w:sz w:val="20"/>
          <w:szCs w:val="20"/>
        </w:rPr>
        <w:t xml:space="preserve">For more information please contact Laura Nelson at </w:t>
      </w:r>
      <w:hyperlink r:id="rId8" w:history="1">
        <w:r w:rsidRPr="00DE7421">
          <w:rPr>
            <w:rStyle w:val="Hyperlink"/>
            <w:sz w:val="20"/>
            <w:szCs w:val="20"/>
          </w:rPr>
          <w:t>galliard.laura7@gmail.com</w:t>
        </w:r>
      </w:hyperlink>
      <w:r w:rsidRPr="00DE7421">
        <w:rPr>
          <w:sz w:val="20"/>
          <w:szCs w:val="20"/>
        </w:rPr>
        <w:t xml:space="preserve"> or 540-230-9747</w:t>
      </w:r>
    </w:p>
    <w:p w:rsidR="00DE7421" w:rsidRDefault="00DE7421" w:rsidP="005C4EF0">
      <w:pPr>
        <w:spacing w:after="0" w:line="240" w:lineRule="auto"/>
        <w:jc w:val="center"/>
        <w:rPr>
          <w:sz w:val="20"/>
          <w:szCs w:val="20"/>
        </w:rPr>
      </w:pPr>
    </w:p>
    <w:p w:rsidR="00DE7421" w:rsidRDefault="00DE7421" w:rsidP="005C3884">
      <w:pPr>
        <w:spacing w:after="0" w:line="240" w:lineRule="auto"/>
        <w:rPr>
          <w:sz w:val="20"/>
          <w:szCs w:val="20"/>
        </w:rPr>
      </w:pPr>
    </w:p>
    <w:p w:rsidR="00DE7421" w:rsidRPr="006F4A7F" w:rsidRDefault="00DE7421" w:rsidP="005C3884">
      <w:pPr>
        <w:spacing w:after="0" w:line="240" w:lineRule="auto"/>
        <w:rPr>
          <w:sz w:val="44"/>
          <w:szCs w:val="44"/>
        </w:rPr>
      </w:pPr>
      <w:r>
        <w:rPr>
          <w:noProof/>
        </w:rPr>
        <w:drawing>
          <wp:inline distT="0" distB="0" distL="0" distR="0" wp14:anchorId="359007AB" wp14:editId="7182FCDD">
            <wp:extent cx="1764776" cy="1171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8354" cy="1207144"/>
                    </a:xfrm>
                    <a:prstGeom prst="rect">
                      <a:avLst/>
                    </a:prstGeom>
                  </pic:spPr>
                </pic:pic>
              </a:graphicData>
            </a:graphic>
          </wp:inline>
        </w:drawing>
      </w:r>
      <w:r>
        <w:rPr>
          <w:sz w:val="20"/>
          <w:szCs w:val="20"/>
        </w:rPr>
        <w:tab/>
        <w:t xml:space="preserve">                                                                              </w:t>
      </w:r>
      <w:r w:rsidRPr="006F4A7F">
        <w:rPr>
          <w:sz w:val="44"/>
          <w:szCs w:val="44"/>
        </w:rPr>
        <w:t>www.swvada.org</w:t>
      </w:r>
    </w:p>
    <w:sectPr w:rsidR="00DE7421" w:rsidRPr="006F4A7F" w:rsidSect="00DE742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B64" w:rsidRDefault="00D15B64" w:rsidP="007D1D5D">
      <w:pPr>
        <w:spacing w:after="0" w:line="240" w:lineRule="auto"/>
      </w:pPr>
      <w:r>
        <w:separator/>
      </w:r>
    </w:p>
  </w:endnote>
  <w:endnote w:type="continuationSeparator" w:id="0">
    <w:p w:rsidR="00D15B64" w:rsidRDefault="00D15B64" w:rsidP="007D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405" w:rsidRDefault="006A5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405" w:rsidRDefault="006A5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405" w:rsidRDefault="006A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B64" w:rsidRDefault="00D15B64" w:rsidP="007D1D5D">
      <w:pPr>
        <w:spacing w:after="0" w:line="240" w:lineRule="auto"/>
      </w:pPr>
      <w:r>
        <w:separator/>
      </w:r>
    </w:p>
  </w:footnote>
  <w:footnote w:type="continuationSeparator" w:id="0">
    <w:p w:rsidR="00D15B64" w:rsidRDefault="00D15B64" w:rsidP="007D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D5D" w:rsidRPr="0035663F" w:rsidRDefault="0035663F" w:rsidP="0035663F">
    <w:pPr>
      <w:pStyle w:val="Header"/>
      <w:jc w:val="center"/>
    </w:pPr>
    <w:fldSimple w:instr=" DOCPROPERTY bjHeaderEvenPageDocProperty \* MERGEFORMAT " w:fldLock="1">
      <w:r w:rsidRPr="0035663F">
        <w:rPr>
          <w:rFonts w:ascii="Times New Roman" w:hAnsi="Times New Roman" w:cs="Times New Roman"/>
          <w:color w:val="000000"/>
          <w:sz w:val="24"/>
        </w:rPr>
        <w:t>PII</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D5D" w:rsidRPr="0035663F" w:rsidRDefault="0035663F" w:rsidP="0035663F">
    <w:pPr>
      <w:pStyle w:val="Header"/>
      <w:jc w:val="center"/>
    </w:pPr>
    <w:fldSimple w:instr=" DOCPROPERTY bjHeaderBothDocProperty \* MERGEFORMAT " w:fldLock="1">
      <w:r w:rsidRPr="0035663F">
        <w:rPr>
          <w:rFonts w:ascii="Times New Roman" w:hAnsi="Times New Roman" w:cs="Times New Roman"/>
          <w:color w:val="000000"/>
          <w:sz w:val="24"/>
        </w:rPr>
        <w:t>PII</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D5D" w:rsidRPr="0035663F" w:rsidRDefault="0035663F" w:rsidP="0035663F">
    <w:pPr>
      <w:pStyle w:val="Header"/>
      <w:jc w:val="center"/>
    </w:pPr>
    <w:fldSimple w:instr=" DOCPROPERTY bjHeaderFirstPageDocProperty \* MERGEFORMAT " w:fldLock="1">
      <w:r w:rsidRPr="0035663F">
        <w:rPr>
          <w:rFonts w:ascii="Times New Roman" w:hAnsi="Times New Roman" w:cs="Times New Roman"/>
          <w:color w:val="000000"/>
          <w:sz w:val="24"/>
        </w:rPr>
        <w:t>PII</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5D"/>
    <w:rsid w:val="000170B7"/>
    <w:rsid w:val="0006782D"/>
    <w:rsid w:val="00176C42"/>
    <w:rsid w:val="001B5289"/>
    <w:rsid w:val="00273FA8"/>
    <w:rsid w:val="0035663F"/>
    <w:rsid w:val="00377FD9"/>
    <w:rsid w:val="00505961"/>
    <w:rsid w:val="00521770"/>
    <w:rsid w:val="005C3884"/>
    <w:rsid w:val="005C4EF0"/>
    <w:rsid w:val="006A5405"/>
    <w:rsid w:val="006F4A7F"/>
    <w:rsid w:val="007D1D5D"/>
    <w:rsid w:val="00864D46"/>
    <w:rsid w:val="00896F45"/>
    <w:rsid w:val="00A62D17"/>
    <w:rsid w:val="00A76421"/>
    <w:rsid w:val="00AA4224"/>
    <w:rsid w:val="00D15B64"/>
    <w:rsid w:val="00DE7421"/>
    <w:rsid w:val="00E10232"/>
    <w:rsid w:val="00E2591A"/>
    <w:rsid w:val="00E771FB"/>
    <w:rsid w:val="00F1424C"/>
    <w:rsid w:val="00F722D0"/>
    <w:rsid w:val="00F8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AC5E"/>
  <w15:chartTrackingRefBased/>
  <w15:docId w15:val="{DAB79479-1397-44FB-9CE5-91FE2B1A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5D"/>
  </w:style>
  <w:style w:type="paragraph" w:styleId="Footer">
    <w:name w:val="footer"/>
    <w:basedOn w:val="Normal"/>
    <w:link w:val="FooterChar"/>
    <w:uiPriority w:val="99"/>
    <w:unhideWhenUsed/>
    <w:rsid w:val="007D1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5D"/>
  </w:style>
  <w:style w:type="character" w:styleId="Hyperlink">
    <w:name w:val="Hyperlink"/>
    <w:basedOn w:val="DefaultParagraphFont"/>
    <w:uiPriority w:val="99"/>
    <w:unhideWhenUsed/>
    <w:rsid w:val="00A62D17"/>
    <w:rPr>
      <w:color w:val="0563C1" w:themeColor="hyperlink"/>
      <w:u w:val="single"/>
    </w:rPr>
  </w:style>
  <w:style w:type="character" w:styleId="UnresolvedMention">
    <w:name w:val="Unresolved Mention"/>
    <w:basedOn w:val="DefaultParagraphFont"/>
    <w:uiPriority w:val="99"/>
    <w:semiHidden/>
    <w:unhideWhenUsed/>
    <w:rsid w:val="00A62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iard.laura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e00e1056-1746-470e-a54c-3db76d96f382" origin="userSelected">
  <element uid="7f9d0e69-0f17-4e39-9a69-9ef05bc0b268" value=""/>
  <element uid="0f0a2ae9-890c-4e47-8c8b-206f623e5568" value=""/>
  <element uid="d600f706-ceb9-42b3-8ca7-d4eb3d055ef5" value=""/>
  <element uid="2ec32381-0ba2-4986-8b40-668ad3bfaeee" value=""/>
</sisl>
</file>

<file path=customXml/itemProps1.xml><?xml version="1.0" encoding="utf-8"?>
<ds:datastoreItem xmlns:ds="http://schemas.openxmlformats.org/officeDocument/2006/customXml" ds:itemID="{2C4FC19B-F6B9-4DAB-8ABC-8B72623A912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677D9CD-C2C3-42D5-A3BC-BE2E290854D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12935</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Elbit Systems of America</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Tammy</dc:creator>
  <cp:keywords>[Non-CUI]</cp:keywords>
  <dc:description/>
  <cp:lastModifiedBy>Nichols, Tammy</cp:lastModifiedBy>
  <cp:revision>11</cp:revision>
  <dcterms:created xsi:type="dcterms:W3CDTF">2022-12-20T12:41:00Z</dcterms:created>
  <dcterms:modified xsi:type="dcterms:W3CDTF">2023-01-17T15:11:00Z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0b36bf53-bf37-46f3-a6f0-a4ff3ac7c6b5</vt:lpwstr>
  </property>
  <property fmtid="{D5CDD505-2E9C-101B-9397-08002B2CF9AE}" pid="3" name="bjSaver">
    <vt:lpwstr>ZlMHh/9GSqKdZIX1aSI8WjV/e0coMOm5</vt:lpwstr>
  </property>
  <property fmtid="{D5CDD505-2E9C-101B-9397-08002B2CF9AE}" pid="4" name="bjDocumentLabelXML">
    <vt:lpwstr>&lt;?xml version="1.0" encoding="us-ascii"?&gt;&lt;sisl xmlns:xsi="http://www.w3.org/2001/XMLSchema-instance" xmlns:xsd="http://www.w3.org/2001/XMLSchema" sislVersion="0" policy="e00e1056-1746-470e-a54c-3db76d96f382" origin="userSelected" xmlns="http://www.boldonj</vt:lpwstr>
  </property>
  <property fmtid="{D5CDD505-2E9C-101B-9397-08002B2CF9AE}" pid="5" name="bjDocumentLabelXML-0">
    <vt:lpwstr>ames.com/2008/01/sie/internal/label"&gt;&lt;element uid="7f9d0e69-0f17-4e39-9a69-9ef05bc0b268" value="" /&gt;&lt;element uid="0f0a2ae9-890c-4e47-8c8b-206f623e5568" value="" /&gt;&lt;element uid="d600f706-ceb9-42b3-8ca7-d4eb3d055ef5" value="" /&gt;&lt;element uid="2ec32381-0ba2-4</vt:lpwstr>
  </property>
  <property fmtid="{D5CDD505-2E9C-101B-9397-08002B2CF9AE}" pid="6" name="bjDocumentLabelXML-1">
    <vt:lpwstr>986-8b40-668ad3bfaeee" value="" /&gt;&lt;/sisl&gt;</vt:lpwstr>
  </property>
  <property fmtid="{D5CDD505-2E9C-101B-9397-08002B2CF9AE}" pid="7" name="bjDocumentSecurityLabel">
    <vt:lpwstr>Non-CUI | Sensitive Personally Identifiable Information (PII)</vt:lpwstr>
  </property>
  <property fmtid="{D5CDD505-2E9C-101B-9397-08002B2CF9AE}" pid="8" name="bjHeaderBothDocProperty">
    <vt:lpwstr>PII</vt:lpwstr>
  </property>
  <property fmtid="{D5CDD505-2E9C-101B-9397-08002B2CF9AE}" pid="9" name="bjHeaderFirstPageDocProperty">
    <vt:lpwstr>PII</vt:lpwstr>
  </property>
  <property fmtid="{D5CDD505-2E9C-101B-9397-08002B2CF9AE}" pid="10" name="bjHeaderEvenPageDocProperty">
    <vt:lpwstr>PII</vt:lpwstr>
  </property>
  <property fmtid="{D5CDD505-2E9C-101B-9397-08002B2CF9AE}" pid="11" name="bjLabelHistoryID">
    <vt:lpwstr>{2C4FC19B-F6B9-4DAB-8ABC-8B72623A912A}</vt:lpwstr>
  </property>
</Properties>
</file>